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16.08.2021, оставленным без изменения постановлением Девятого арбитражного апелляционного суда от 2 14.10.2021, заявленные требования удовлетворены, признано незаконным и отменено постановление административного органа по делу об административном правонарушении от 16.06.2021 № 521000041367 о привлечении учреждения к административной ответственности по части 11 статьи 19.5 Кодекса Российской Федерации об административных правонарушениях. Производство по делу в части требования о признании незаконным предписания административного органа от 09.06.2021 № 04/21-СГТС прекращено в связи с отказом от требования. Постановлением Арбитражного суда Московского округа от 18.01.2022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принятые по делу судебные акты отменить, считая из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том, что учреждение не устранило нарушения, указанные в предписании от 24.05.2019 № 77/19-СГТС, в связи с необеспечением внесения в Реестр Российского Регистра сведений о гидротехнических сооружениях (далее – Регистр) в безусловном порядке без представления декларации безопасности, а также 3 невыполнением порядка консервации и (или) ликвидации в отношении причалов Западного порта. Частью 11 статьи 19.5 Кодекса Российской Федерации об административных правонарушениях предусмотрена ответственность за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Признавая постановление по делу об административном правонарушении незаконным и удовлетворяя заявленное требование, суды исходили из отсутствия в действиях учреждения состава административного правонарушения, ответственность за которое предусмотрена частью 11 статьи 19.5 Кодекса Российской Федерации об административных правонарушениях. При этом судами указано, что согласно постановлению Правительства Российской Федерации от 05.10.2020 № 1607 «Об утверждении критериев классификации гидротехнических сооружений» с 01.01.2021 причалы (портовые гидротехнические сооружения) не подлежат классификации, соответственно, на них не распространяются требования Федерального закона от 21.07.1997 №117-ФЗ «О безопасности гидротехнических сооружений» в частности сведения о них не подлежат внесению в Регистр и в отношении них не разрабатываются декларации безопасности. Также относительно необходимости исполнить требования постановления Правительства Российской Федерации от 20.10.2014 №1081 «Об утверждении Правил консервации и ликвидации гидротехнического сооружения», судами отмечено, что последнее признано утратившим силу с 01.01.2021. Кроме того, судами приняты во внимание письма управления от 10.02.2020 № 83/19 и Федеральной службы по экологическому, технологическому и атомному надзору от 19.06.2020 № 10-00-09/1614 об отсутствии необходимости внесения сведений о причалах в Регистр. 4 Приведенные в жалобе доводы направлены на переоценку доказательств и фактических обстоятельств дела, связаны с иным толкованием норм действующего законодательства,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