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07.07.2021, оставленным без изменения постановлением Пятого арбитражного апелляционного суда от 04.10.2021 и постановлением Арбитражного суда Дальневосточного округа от 13.12.2021, в удовлетворении заявленных требований отказано. В кассационной жалобе, поданной в Верховный Суд Российской Федерации, учреждение просит об отмене принятых судебных актов, указывая на нарушение судами норм материального и процессуального права, несоответствие оценки представленных доводов и доказательств обстоятельствам спора.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обжалуемых судебных актов в кассационном порядке по доводам жалобы отсутствуют. Как следует из судебных актов, на основании заявления учреждения от 27.01.2021 №184-с и по поручению управления от 27.01.2021 № 25-00-13/30-172-2021 ФБУЗ «Центр гигиены и эпидемиологии в Приморском крае» проведена санитарно-эпидемиологическая экспертиза здания, строения, сооружения, помещения, оборудования и иного имущества учреждения на предмет соответствия требованиям СП 2.4.3648-20 «Санитарно-эпидемиологические требования к организациям воспитания и обучения, отдыха и оздоровления детей и молодежи» (далее – СП 2.4.3648-20) и СП 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(COVID-19)» (далее – СП 3.1/2.4.3598-20). По результатам экспертизы управлением выдано экспертное заключение о проведении санитарно-эпидемиологической экспертизы вида деятельности от 04.02.2021 № 52/7.2, из заключительной части которого следует, что помещения, оборудование и иное имущество для осуществления деятельности отдыха детей и их оздоровления на базе учреждения по адресу: &lt;...&gt;, не соответствуют требованиям пункта 1.5 СП 2.4.3648-20, пункта 3.5 СП 3.1/2.4.3598-20. Направляя в адрес учреждения указанное экспертное заключение, управление в письме от 11.02.2021 № 1283уведомило учреждение о том, что в целях обеспечения безопасных условий пребывания детей в ФГБОУ «МДЦ «Артек», ВДЦ «Океан», ВДД «Смена» и ВДЦ «Орленок» и неукоснительного соблюдения требований санитарного законодательства проводится оценка санитарно-эпидемиологического состояния и возможности принимать детей из субъектов Российской Федерации перед началом каждой смены, в связи с чем необходимо устранить выявленные при проведении экспертизы несоответствия требованиям санитарно-эпидемиологических правил и нормативов. Несогласие с названными документами послужило основанием для обращения учреждения в арбитражный суд. Отказывая в удовлетворении заявленного учреждением требования, суды, оценив представленные в материалы дела доказательства, руководствуясь положениями Федерального закона от 30.03.1999 № 52-ФЗ «О санитарно-эпидемиологическом благополучии населения», Положением о Федеральной службе по надзору в сфере защиты прав потребителей и благополучия человека, утвержденным Постановлением Правительства Российской Федерации от 30.06.2004 № 322, Приказом Роспотребнадзора от 19.07.2007 № 224 «О санитарно-эпидемиологических экспертизах, обследованиях, исследованиях, испытаниях и токсикологических, гигиенических и иных видах оценок», нормами СП 2.4.3648-20, СП 3.1/2.4.3598-20, пришли к выводу, что оспариваемое требование, изложенное в письме от 11.02.2021 № 1283, фактически является уведомлением и направлено на устранение нарушений в сфере обеспечения санитарно-эпидемиологическом благополучии населения, выявленных санитарно-эпидемиологической экспертизой, не нарушает права и законные интересы заявителя в сфере предпринимательской или иной экономической деятельности. При этом из содержания оспариваемого письма не следует, что им на учреждение незаконно возложены какие-либо обязанности, созданы иные препятствия для осуществления предпринимательской и иной экономической деятельности. Экспертное заключение носит информационно-разъяснительный характер и не содержит обязательных предписаний, влекущих юридические последствия для учреждения. Доводы учреждения о том, проверка в отношении учреждения в порядке, предусмотренном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не проводилась и поэтому требование незаконно несостоятельны, судами отклонены, поскольку в данном случае действия управления по проведению санитарно-эпидемиологической экспертизы, проводимой по правилам Закона № 52-ФЗ, были инициированы самим учреждением по его обращению, проведение проверки в рамках Закона № 294-ФЗ управлением не организовывалось. При таких обстоятельствах доводы заявителя не могут служить основанием для передачи заявления на рассмотрение в порядке кассационного производства Судебной коллегией Верховного Суда Российской Федерации, поскольку направлены на переоценку доказательств по делу и оспаривание выводов нижестоящих судов по обстоятельствам спора,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«Всероссийский детский центр «Океан»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Федеральное государственное бюджетное образовательное учреждение "Всероссийский детский центр "Океан" (подробнее) Ответчики: Управление Федеральной службы по надзору в сфере защиты прав потребителей и благополучия человека по Приморскому краю (подробнее) Иные лица: Арбитражный суд Дальневосточного округа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