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 общество с ограниченной ответственностью «ВолгоСтройИнвест» обратились в суд с заявлениями о привлечении Пятанова В.Б. и Кузнецова А.М. и общества с ограниченной ответственностью «Газпромтрансгаз Нижний Новгород» (далее – общество) к субсидиарной ответственности по обязательствам должника. Определением Арбитражного суда Нижегородской области от 05.03.2021, оставленным без изменения постановлениями Первого арбитражного апелляционного суда от 16.06.2021 и Арбитражного суда Волго-Вятского округа от 24.01.2022, заявления удовлетворены частично, Пятанов В.Б. и Кузнецов А.М. в солидарном порядке привлечены к субсидиарной ответственности по обязательствам должника в размере 206 683 387 рублей 81 копейки, отказано в удовлетворении требовании к обществу. В кассационных жалобах, поданных в Верховный Суд Российской Федерации, заявители просят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статьи 10 Федерального закона от 26.10.2002 № 127-ФЗ «О несостоятельности (банкротстве)» (в редакции Федерального закона от 28.04.2009 № 73-ФЗ), исходили из доказанности совокупности условий, необходимых для привлечения ответчиков, являвшихся контролирующими должника лицами, к субсидиарной ответственности по обязательствам последнего в солидарном порядке, в том числе указав на совершение ответчиками противоправных действий, направленных на причинение вреда должнику и приведших к банкротству последнего, не усмотрев оснований для снижения размера ответственности, а также пришли к выводу об отсутствии оснований для привлечения общества к субсидиарной ответственности ввиду отсутствия доказательств значимого негативного влияния последнего на должника.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Кузнецову Александру Михайловичу и Пятанову Владимиру Борисовичу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