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общества с ограниченной ответственностью «Аквамаркет» (далее – должник) общество с ограниченной ответственностью «Коммерческая недвижимость» с учетом заявленных уточнений обратилось в Арбитражный суд Кемеровской области с заявлением о признании незаконными отказов в регистрации 24.01.2017 и 07.02.2017 на сайте электронной торговой площадки общества «Тендер Гарант»; признании недействительными торгов по продаже имущества должника (лот № 9) от 14.02.2017, а также договора купли-продажи от 06.03.2017 № 11/КП, заключенного должником с обществом с ограниченной ответственностью «Строй-Комплект». К участию в обособленном споре в качестве соответчика привлечено общество «Тендер Гарант». Определением суда первой инстанции от 26.06.2017, оставленным без изменения постановлением суда апелляционной инстанции от 25.08.2017, в удовлетворении ходатайства общества «Тендер Гарант» о выделении требования о признании незаконными отказов в регистрации 24.01.2017 и 07.02.2017 на сайте электронной торговой площадки общества с ограниченной ответственностью «Тендер Гарант» отказано. В кассационной жалобе, поданной в Верховный Суд Российской Федерации, общество «Тендер Гарант» просит отменить указанные судебные акты в связи с существенными нарушениями судами норм права. Изучив обжалуемые судебные акты, судья не находит оснований для их пересмотра в порядке кассационного производства Судебной коллегией Верховного Суда Российской Федерации. Отказывая в удовлетворении ходатайства, суд первой инстанции, с выводами которого согласился суд апелляционной инстанции, руководствовался пунктом 3 статьи 130 Арбитражного процессуального кодекса Российской Федерации и исходил из того, что рассмотрение требований, связанных между собой, в одном производстве соответствует целям эффективного правосудия. Вопреки доводам общества «Тендер Гарант», процессуальных нарушений, которые могли служить безусловным основанием для отмены обжалуемых судебных актов, не установлено.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общества с ограниченной ответственностью «Тендер Гарант» для рассмотрения в судебном заседании Судебной коллегии по экономическим спорам Верховного Суда Российской Федерации отказать. СудьяД.В. Капкаев Суд: Верховный Суд РФ (подробнее) Иные лица: Smeshariki GmbH (подробнее) Администрация Беловского городского округа (подробнее) Азизов Арзу Гасан оглы (подробнее) АО "Издательский дом "Комсомольская правда" (подробнее) АО Кредитор "ЮниКредитБанк" (подробнее) АО "Кузбасская птицефабрика" (подробнее) АО "Межрегиональная теплосетевая компания" (подробнее) АО "Теплоэнерго" (подробнее) АО "Торговая Компания "МЕГАПОЛИС" (подробнее) АО "ЮниКредит Банк" (подробнее) Арбитражный управляющий ООО "Аквамаркет" Плотницкий Д. И. (подробнее) Государственное бюджетное учреждение здравоохранения "Дезинфекционная станция" (подробнее) Государственное предприятие Кемеровской области "Центр технической инвентаризации Кемеровской области" (подробнее) ЗАО "Парфюм Новосибирск" (подробнее) ЗАО "Сибирская регистрационная компания" (подробнее) Инспекция Федеральной налоговой службы по г. Кемерово (подробнее) ИП Ильенко Сергей Иванович (подробнее) Комитет по управлению государственным имуществом Кемеровской области (подробнее) Комитет по управлению муниципальным имуществом администрации Анжеро-Судженского городского округа (подробнее) Кредитор АО "ЮниКредитБанк" (подробнее) Кредитор ООО "СБК актив" (подробнее) Кредитор ООО "СКБ актив" (подробнее) Кредитор ООО "Современные технологии" (подробнее) Кредитор ПАО "МДМ Банк" (подробнее) Крндитор ПАО "Промсвязьбанк" (подробнее) Крымский Союз профессиональных арбитражных управляющих "Эксперт" (подробнее) Межрайонная инспекция Министерства РФ по налогам и сборам по крупнейшим налогоплательщикам по Кемеровской области (подробнее) межрайонная инспекция Федеральной налоговой службы по крупнейшим налогоплательщикам №1 по Кемеровской области (подробнее) МУП Управляющая компания "Наш Дом" (подробнее) некоммерческая организация "Региональная саморегулируемая организация профессиональных арбитражных управляющих" (подробнее) Некоммерческое партнерство "Красноярск против пиратства" (подробнее) некоммерческое партнерство "Межрегиональный центр арбитражных управляющих" (подробнее) Некоммерческое партнерство по содействию защите прав на интеллектуальную собственность "Эдельвейс" (подробнее) НП "Саморегулируемая организация "Сибирский центр экспертов антикризисного управления" (подробнее) ОАО "Каскад-Энерго" (подробнее) ОАО "Кузбасская энергетическая сбытовая компания" (подробнее) ОАО "Первый Кемеровский авторемонтный завод" (подробнее) ОАО "Полимер" (подробнее) ОАО "Прогресс" (подробнее) ОАО "Сбербанк России" (подробнее) ОАО "Сибирская энергетическая компания" (подробнее) ОАО "Южно-Кузбасская ГРЭС" (подробнее) общество с ограниченной ответственность Коллекторское агентство "Легион" (подробнее) общество с ограниченной ответственностью "Тендер Гарант" (подробнее) ООО "Аграрная группа "Кемеровский мясокомбинат " (подробнее) ООО "АЗИМУТ" (подробнее) ООО "Аква" (подробнее) ООО "Аквамаркет" (подробнее) ООО "Аквамаркет-Сибирь" (подробнее) ООО "Акватория Восток" (подробнее) ООО "Алтайские колбасы" (подробнее) ООО "Антел" (подробнее) ООО "АПС Продуктсервис" (подробнее) ООО "Аргумент" (подробнее) ООО "Ариадна" (подробнее) ООО "АРПИ "ЭКО-ПРЕСС" (подробнее) ООО "Арт-Уют" (подробнее) ООО "АС-СИСТЕМА КОМПЛЕКС" (подробнее) ООО "БАСС" (подробнее) ООО "Водоканал" (подробнее) ООО "Жилстройсервис" (подробнее) ООО "Зеленый мир" (подробнее) ООО "Квадро-Паблишинг" (подробнее) ООО "КДВ Групп" (подробнее) ООО "Классик Партнер" (подробнее) ООО "Коммерческая недвижимость" (подробнее) ООО "Континент" (подробнее) ООО "Кузбассвязьуголь" (подробнее) ООО "КузнецкТеплоСбыт" (подробнее) ООО "Маша и Медведь" (подробнее) ООО "Мегаком" (подробнее) ООО "Медком-МП" (подробнее) ООО "Метелица" (подробнее) ООО "Наш Дом" (подробнее) ООО "Перспектива" (подробнее) ООО "Премьер" (подробнее) ООО " Регион Эстейт" (подробнее) ООО "Санг-Новосибирск" (подробнее) ООО "Современные технологии" (подробнее) ООО "Стандарт" (подробнее) ООО "Страйк" (подробнее) ООО "СтройКомплект" (подробнее) ООО "Теплоэнергетик" (подробнее) ООО "УКТАМ РУ" (подробнее) ООО "Успех" (подробнее) ООО "Фактор" (подробнее) ООО "Южный" (подробнее) открытое акционерное общество "Кузнецкая ТЭЦ" (подробнее) ПАО Банк "Финансовая Корпорация Открытие" (подробнее) ПАО "БИНБАНК" (подробнее) ПАО "МДМ БАНК" (подробнее) ПАО "Промсвязьбанк" (подробнее) Союз "Кузбасская саморегулируемая организация арбитражных управляющих" (подробнее) Союз "Саморегулируемая организация арбитражных управляющих Северо-Запада" (подробнее) ТСЖ "Центр" (подробнее) Управление Федеральной службы государственной регистрации кадастра и картографии по Кемеровской области (подробнее) Управление Федеральной службы судебных приставов по Кемеровской области (подробнее) Федеральная налоговая служба России (подробнее) Федеральная служба государственной регистрации, кадастра и картографии (Росреестр) (подробнее) Федеральное государственное казенное учреждение "Управление вневедомственной охраны Главного управления Министерства внутренних дел Российской Федерации по Кемеровской области" (подробнее) Последние документы по делу: Определение от 24 апреля 2020 г. по делу № А27-395/2015 Определение от 18 декабря 2019 г. по делу № А27-395/2015 Определение от 18 декабря 2018 г. по делу № А27-395/2015 Определение от 29 декабря 2017 г. по делу № А27-395/2015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