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02.08.2021 признаны обоснованными и подлежащими включению в третью очередь реестра требований кредиторов должника требования общества «Эврика» в размере 17 325 823 рублей 62 копеек основного долга, 1 519 929 рублей 07 копеек неустойки и 117 229 рублей расходов на уплату государственной пошлины. Пятый арбитражный апелляционный суд постановлением от 29.09.2021 изменил определение от 02.08.2021, включив в третью очередь реестра требования общества «Эврика» в размере 17 325 823 рублей 62 копеек основного долга, а также 1 519 929 рублей 07 копеек неустойки, подлежащей учету в третьей очереди реестра отдельно и удовлетворению после погашения основной суммы задолженности и процентов; производство по требованию в части расходов по уплате госпошлины прекратил. Арбитражный суд Дальневосточного округа постановлением от 18.01.2022 постановление апелляционного суда от 29.09.2021 оставил без изменения. 2 В кассационной жалобе Петров В.В. просит об отмене судебных актов вследствие необоснованного восстановления срока для подачи кредитором заявления о включении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надлежащими доказательствами и соответствующее критериям статей 71, 100 Федерального закона от 26.10.2002 № 127-ФЗ «О несостоятельности (банкротстве)» и судебной практики их применения. Восстановление срока для включения требования в реестр отнесено к компетенции суда, применение которой не пересматривается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