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Тененбаум Виктория Михайловна обратилась в Арбитражный суд города Санкт-Петербурга и Ленинградской области с иском к обществу с ограниченной ответственностью «Оверсиз Фрейт Эйдженси» (далее – Общество) об обязании предоставить заверенные копии документов ответчика по приведенному в исковом заявлении перечню из 12 наименований. Решением Арбитражного суда города Санкт-Петербурга и Ленинградской области от 17.03.2021 требования удовлетворены. Постановлением Тринадцатого арбитражного апелляционного суда от 30.08.2021, оставленным без изменения постановлением Арбитражного суда Северо-Западного округа от 18.01.2022, решение от 17.03.2021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2 В обоснование доводов жалобы заявитель указывает на ошибочность ссылки апелляционного и окружного судов на определение Верховного Суда Российской Федерации от 06.04.2021 № 305-ЭС20-22249 по делу № А40-324092/2019, ввиду неправильного толкования норм устава Общества. Заявитель отмечает несостоятельность доводов Общества о необходимости прохождения Тененбаум В.М. корпоративной процедуры. Также Тененбаум В.М. ссылается на допущенные процессуальные нарушения.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11.12.99 по 24.06.2014 Комаров А.И. состоял в браке с Комаровой (в настоящее время Тененбаум) Викторией Михайловной. Вступившим в законную силу решением Смольнинского районного суда города Санкт-Петербурга от 11.11.2019 по делу № 2-12/19 признана общим имуществом Комарова А.И. и Тененбаум (ранее Комарова) В.М. доля в размере 51% в уставном капитале Общества; произведен раздел указанного имущества путем определения в собственность Комарова А.И. и Тененбаум В.М. по 25,5% доли в уставном капитале юридического лица. На основании указанного решения 29.09.2020 в Единый государственный реестр юридических лиц внесены сведения о Тененбаум В.М. как участнике Общества с долей в размере 25,5%. Тененбаум В.М., ссылаясь на то, что с 29.09.2020 обладает всем объемом прав участника Общества, направила последнему 02.10.2020 почтовым отправлением запрос о предоставлении информации и документов, в том числе учредительных, уставных и бухгалтерских, иных документов. Ссылаясь на уклонение Общества от предоставления запрашиваемой документации, истец обратился в арбитражный суд с соответствующими требованиями. Суд первой инстанции, удовлетворяя требования, исходил из того, что Тененбаум В.М. является участником Общества, поскольку согласно решению Смольнинского районного суда города Санкт-Петербурга от 11.11.2019 по делу № 2-12/19 она является собственником доли в уставном капитале юридического лица. Повторно исследовав и оценив по правилам статьи 71 АПК РФ представленные доказательства, руководствуясь статьями 33-35, 38, 40 Семейного 3 кодекса Российской Федерации, статьями 8, 21, 50 Федерального закона от 08.02.1998 № 14-ФЗ «Об обществах с ограниченной ответственностью», разъяснениями, изложенными в пункте 15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обоснованно исходя из того, что Тененбаум В.М. приобрела только имущественные права на долю уставного капитала Общества, при этом вопрос наделения ее корпоративными правами участника в указанном решении Смольнинского районного суда города Санкт-Петербурга от 11.11.2019 по делу № 2-12/19 не рассматривался, в связи с чем истец не является участником ответчика и не может запрашивать документацию хозяйствующего субъекта.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Тененбаум Виктории Михайловны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