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города Москвы с иском к ФИО2 о взыскании 806 879 рублей 21 копейки задолженности и 260 345 рублей 76 копеек процентов за пользование чужими денежными средствами по состоянию на 16.04.2019 с последующим начислением процентов с 17.04.2019 до момента фактического погашения задолженности. Решением Арбитражного суда города Москвы от 13.08.2019, оставленным без изменения постановлением Девятого арбитражного апелляционного суда от 25.11.2019 и постановлением Арбитражного суда Московского округа от 05.02.2020,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материалами дела подтверждена недобросовестность действий ответчика. По мнению Предпринимателя, именно действия (бездействие) директора привела к исключению общества с ограниченной ответственностью «Православный паломник М» (далее – Общество) из Единого государственного реестра юридических лиц (далее – ЕГРЮЛ), при наличии у юридического лица неисполненных обязательств перед истцом.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27.01.2003 за основным государственным регистрационным номером 1037739225150; генеральным директором являлся ФИО2 Решением Арбитражного суда города Москвы от 15.08.2013 по делу № А40-38651/2013 с Общества в пользу закрытого акционерного общества «Тепловые и коммунальные сети» (далее – Компания) взыскано 521 522 рубля 08 копеек. Решением Арбитражного суда города Москвы от 31.10.2014 по делу № А40- 129531/2014 с Общества в пользу Компании взыскано 275 357 рублей 13 копеек. По результатам проведенных торгов в форме открытого публичного предложения по продаже имущества в соответствии со статьей 110 Федерального закона от 26.10.2002 № 127-ФЗ «О несостоятельности (банкротстве)» в рамках процедуры конкурсного производства, осуществляемой в отношении Компании, был заключен договор уступки прав требования (цессии) от 27.10.2017 № 1, по условиям которого Предприниматель приобрел вышеуказанную дебиторскую задолженность. Общество 28.04.2018 исключено из ЕГРЮЛ как недействующее юридическое лицо на основании статьи 21.1 Федерального закона от 08.08.2001 № 129-ФЗ «О государственной регистрации юридических лиц и индивидуальных предпринимателей» (далее – Закон № 129-ФЗ). Обращаясь в суд с настоящим иском о привлечении ФИО2 к субсидиарной ответственности, Предприниматель указал, что ответчик, являясь исполнительным органом Общества, знал о наличии задолженности, но допустил ликвидацию хозяйствующего субъекта. Исследовав и оценив по правилам статьи 71 АПК РФ представленные доказательства, руководствуясь статьями 15 , 53.1 Гражданского кодекса Российской Федерации, статьей 3 Федерального закона от 08.02.1998 № 14-ФЗ «Об обществах с ограниченной ответственностью», статьей 21.1 Закона № 129-ФЗ и разъяснениями, изложенными в пункте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ввиду недоказанности недобросовестности действий ответчика. Судебными инстанциями учтено, что за два месяца до даты заключения договора цессии регистрирующим органом 16.08.2017 была внесена в ЕГРЮЛ запись о недостоверности адреса, по которому было зарегистрировано Общество, которое впоследствии было исключено из реестра как недействующее юридическое лицо на основании статьи 21.1 Закона № 129-ФЗ. Предприниматель не представил доказательств направления в регистрирующий орган заявлений в порядке, установленном пунктом 4 статьи 21.1 Закона № 129-ФЗ, а также не оспаривал действий Инспекции. Фактически истец, являясь субъектом предпринимательской деятельности, не проявил должную осмотрительность при выкупе на торгах задолженности Общества.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Балаян Владислав Леонидович (подробнее) Судьи дела: Чучунова Н.С. (судья) (подробнее) Последние документы по делу: Определение от 16 мая 2022 г. по делу № А40-99462/2019 Определение от 25 мая 2020 г. по делу № А40-99462/2019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