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05.05.2022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незначительность пропуска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антимонопольной службы по г. Москве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