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07.07.2021, оставленным без изменения постановлением Пятого арбитражного апелляционного суда от 11.10.2021 и постановлением Арбитражного суда Дальневосточного округа от 08.02.2022,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Межрайонной инспекцией Федеральной налоговой службы № 15 по Приморскому краю проведена выездная налоговая проверка общества, по результатам которой принято решение о доначислении 46 682 658 рублей неуплаченных налогов, начислении 453 429 рублей 30 копеек штрафов и 17 512 526 рублей 99 копеек пеней; в общей сумме 64 648 614 рубля 29 копеек. В целях обеспечения исполнения данного решения МИ ФНС России № 13 по Приморскому краю в порядке пункта 10 статьи 101 Налогового кодекса Российской Федерации (далее – Налоговый кодекс) вынесено решение о принятии обеспечительных мер в виде запрета на отчуждение (передачу в залог) без согласия налогового органа имущества (в количестве 111 единиц), перечисленного в пункте 1 указанного решения на сумму 33 175 857 рублей 42 копейки (в том числе транспортные средства на сумму 323 390 рублей 17 копеек, иное имущество, за исключением готовой продукции, сырья и материалов, на сумму 32 852 467 рублей 25 копеек) и приостановления расходных операций по расчетным счетам на сумму 31 472 756 рублей 87 копеек. Считая решение о принятии обеспечительных мер незаконным в части приостановления расходных операций по счетам общества на сумму 31 472 756 рублей 87 копеек, общество обратилось с жалобой в вышестоящий налоговый орган. Оставление жалобы без удовлетворения послужило основанием для обращения общества с заявлением в арбитражный суд. Оценив представленные в материалы дела доказательства, суды трех инстанций, руководствуясь положениями статьи 101 Налогового кодекса, разъяснениями, изложенными в пункте 30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законности ненормативного правового акта в оспариваемой части ввиду наличия у налогового органа оснований полагать, что непринятие обеспечительных мер может затруднить или сделать невозможным исполнение решения о привлечении к ответственности за совершение налогового правонарушения. 3 Судебные инстанции отметили, что в ходе мероприятий налогового контроля инспекцией установлены обстоятельства, свидетельствующие о совершении обществом налогового правонарушения, приведшего к минимизации налоговых обязательств; наличии умысла в действиях налогоплательщика; применении агрессивных схем ухода от налогообложения путем создания фиктивного документооборота; снижении финансовых показателей по данным отчетности 2019 года и одновременном увеличении коммерческих и управленческих расходов (более чем на 200 процентов); неисполнении требований налогового органа в части предоставления документов, необходимых для проведения мероприятий налогового контроля. При этом доначисленные по результатам выездной проверки суммы налога, пеней и штрафов являются значительными и обусловлены нарушением положений статьи 54.1 Налогового кодекса. Довод о необходимости истребования у налогового органа в материалы дела временных регламентов взаимодействия МИ ФНС России № 13 по Приморскому краю и территориальных органов признается несостоятельным. Суды трех инстанций сочли, что имеющихся в материалах настоящего дела документов достаточно для установления обстоятельств, являющихся значимыми для рассмотрения спора. Полномочиями по переоценке выводов судов в данной части суд, рассматривающий дело в порядке кассационного производства, не наделен. Иные доводы, изложенные в кассационной жалобе, в том числе о неустановлении фактического наличия у общества имущества на дату вынесения решения, нарушении очередности применения обеспечительных мер и принятии решения неуполномоченным налоговым органом, являлись предметом рассмотрения судов, получили надлежащую правовую оценку и мотивированно отклонены. Приведенные доводы не опровергают выводы судов, не подтверждают существенных нарушений судами норм материального и процессуального права,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«Рыбозавод Большекаменский»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