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Ханты-Мансийского автономного округа – Югры от 09.06.2021, оставленным без изменения постановлением Восьмого арбитражного апелляционного суда от 28.10.2021 и постановлением Арбитражного суда Западно-Сибирского округа от 02.02.2022, признана незаконными часть действий финансового управляющего. В кассационной жалобе Федораев Ю.И.просит об отмене судебных актов, ссылаясь на отсутствие нарушения прав должника.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признали не соответствующими критериям статей 20.3, 60, 213.8 Федерального закона от 26.10.2002 № 127-ФЗ «О несостоятельности (банкротстве)» необязательную в силу закона публикацию сведений о заочном собрании кредиторов, произведенную за счет средств конкурсной массы. Требуемая управляющим переоценка его поведения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Федораеву Юрию Ивановичу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