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03.06.2021, оставленным без изменения постановлениями Двадцатого арбитражного апелляционного суда от 23.08.2021 и Арбитражного суда Центрального округа от 19.01.2022, заявление предпринимателя удовлетворено. В кассационной жалобе управление ссылается на неправильное применение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ходе проведенной внеплановой выездной проверки соблюдения ФИО1, как физическим лицом, требований земельного законодательства управлением установлено ненадлежащее использование земельных участков. По результатам проверки управлением составлен акт проверки, ФИО1 признана нарушившей положения пункта 1 статьи 13 , статьи 42 Земельного кодекса Российской Федерации, статьи 8 Федерального закона от 16.07.1998 № 101-ФЗ «Об обороте земель сельскохозяйственного назначения». В целях устранения выявленных нарушений земельного законодательства управлением выдано предписание. Полагая, что проведенная проверка является незаконной, предприниматель обратился в арбитражный суд. Оценив представленные в материалы дела доказательства, суды, руководствуясь положениями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N 294-ФЗ), пришли к выводу о наличии оснований для удовлетворения заявленных требований. Судебные инстанции исходили из того, что проведение проверки в период действия моратория на проведение такого рода проверок, в соответствии со статьей 4 Федерального закона от 24.07.2007 № 209-ФЗ «О развитии малого и среднего предпринимательства в Российской Федерации» является грубым нарушением требований к организации и проведению проверок и в силу части 1 статьи 20 Закона № 294-ФЗ влечет недействительность ее результатов. При исследовании обстоятельств дела установлено, что предприниматель включен в Единый реестр субъектов малого и среднего предпринимательства; достаточных и надлежащих доказательств того, что основанием проверки являлось причинение вреда или угроза причинения вреда жизни, здоровью граждан, возникновение чрезвычайных ситуаций природного и техногенного характера, не представлено. Доводы, изложенные в кассационной жалобе, в том числе о том, что проверка проводилась в отношении ФИО1, как физического лица, а не индивидуального предпринимателя, не связана с осуществлением ею предпринимательской деятельности; настоящий спор подлежит рассмотрению судом общей юрисдикции, являлись предметом рассмотрения судов и не опровергают их выводы, сделанные на основании правильного применения норм права к установленным обстоятельствам дела.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службы по ветеринарному и фитосанитарному надзору по Рязанской и Тамбовской областям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Андрюшина Оксана Викторовна (подробнее) Ответчики: Управление Федеральной службы по ветеринарному и фитосанитарному надзору по Рязанской и Тамбовской областям (подробнее) Иные лица: Арбитражный суд города Москвы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