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02.08.2021, оставленным без изменения постановлением Восьмого арбитражного апелляционного суда от 12.10.2021 и постановлением Арбитражного суда Западно-Сибирского округа от 22.02.2022, признан недействительным договор дарения от 15.10.2018, заключенный должником с ФИО2, последний обязан возвратить полученное по сделке в конкурсную массу должника. В кассационной жалобе ФИО2 просит об отмене судебных актов,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 наличие условий для признания оспариваемого договора недействительным в силу пункта 2 статьи 61.2 Федерального закона от 26.10.2002 № 127-ФЗ «О несостоятельности (банкротстве)». Доводы о возникновении убытков в затраченном на улучшение имущества размере и отрицательной позиции органа опеки не влияют на правовую судьбу недействительного договора.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