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Кировской области с иском к бывшему внешнему управляющему обществом с ограниченной ответственностью «Профит» (далее – Общество) ФИО1 о взыскании 41 785 рублей 44 копеек задолженности по договору оказания услуг, 158 214 рублей 56 копеек за нарушение очередности удовлетворения требований кредиторов в деле о банкротстве № А28-789/2015 и 33 338 рублей 50 копеек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Управление государственной регистрации, кадастра и картографии по Кировской области, Ассоциация «Саморегулируемая организация арбитражных управляющих Центрального федерального округа», общество с ограниченной ответственностью Страховая компания «Арсенал». Решением Арбитражного суда Кировской области от 29.07.2021, оставленным без изменения постановлением Второго арбитражного апелляционного суда от 07.10.2021 и постановлением Арбитражного суда Волго-Вятского округа от 19.01.2022,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основания для взыскания спорной задолженности отсутствуют, поскольку ФИО2 доказательств оказания услуг в полном объеме не представил, счета на оплату не направлял, требование о включении задолженности в реестр текущих платежей не предъявлял.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определением Арбитражного суда Кировской области от 19.10.2015 по делу № А28-789/2015 в отношении Общества введена процедура внешнего управления сроком на 18 месяцев, внешним управляющим утвержден ФИО1 Решением Арбитражного суда Кировской области от 06.03.2018 Общество признано несостоятельным (банкротом), в отношении него введено конкурсное производство, конкурсным управляющим утвержден ФИО1 Согласно отчету внешнего управляющего Обществом от 16.12.2016 для обеспечения деятельности арбитражного управляющего был привлечен ФИО2 (договор оказания услуг от 01.04.2016 № 1, размер вознаграждения привлеченного лица за период процедуры внешнего управления – 200 000 рублей); текущая кредиторская задолженность Общества по оплате услуг привлеченного лица составляет 158 214 рублей 56 копеек; привлеченному лицу перечислено 41 785 рублей 44 копейки; требования кредиторов, включенных в реестр требований должника, в составе третьей очереди удовлетворены в сумме 658 202 рубля 85 копеек. Платежным поручением от 18.04.2016 № 16 со счета Общества ФИО1 перечислено 41 785 рублей 44 копейки с назначением платежа «текущий платеж первой очереди. Оплата деятельности лиц, привлеченных арбитражным управляющим для исполнения возложенных на него обязанностей в деле о банкротстве № А28-789/2015». Определением Арбитражного суда Кировской области от 14.03.2019 по делу № А28-789/2015 конкурсное производство в отношении Общества завершено. По утверждению ФИО2, расчеты с ним по договору оказания услуг от 01.04.2016 № 1 не произведены. Сославшись на то, что ФИО1 указанные в платежном поручении от 18.04.2016 № 16 денежные средства перечислил на свой расчетный счет, при наличии текущей задолженности распределил денежные средства должника на погашение реестровых долгов, ФИО2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1102 , 1107 Гражданского кодекса Российской Федерации, статьями 20, 20.3, 20.4, 20.7, 133, 134 Федерального закона от 26.10.2002 № 127-ФЗ «О несостоятельности (банкротстве)», разъяснениями, изложенными в пункте 53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пункте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пунктах 1, 2 постановления Пленума Высшего Арбитражного Суда Российской Федерации от 17.12.2009 № 91 «О порядке погашения расходов по делу о банкротстве», суды удовлетворили заявленные требования, установив, что арбитражный управляющий в нарушение положений действующего законодательства, при неисполнении текущих обязательств по оплате услуг, оказанных ФИО2, в размере 158 214 руб. 56 коп., направил средства должника на погашение требований кредиторов ООО «Профит»,включенных в реестр требований в составе третьей очереди, в сумме 658 202 руб. 85 коп.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арбитражного управляющего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