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кооперативом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жилищно-строительного кооператива «Камчатка-2» об отсрочке уплаты государственной пошлины за рассмотрение кассационной жалобы удовлетворить. Предоставить жилищно-строительному кооперативу «Камчатка-2» отсрочку уплаты государственной пошлины до окончания производства по кассационной жалобе на решение Арбитражного суда Республики Татарстан от 17.08.2021, постановление Одиннадцатого арбитражного апелляционного суда от 19.11.2021 и постановление Арбитражного суда Поволжского округа от 15.02.2022 по делу № А65-8831/2021.Судья Верховного СудаРоссийской Федерации М.К. Антонова Суд: Верховный Суд РФ (подробнее) Истцы: Жилищно-строительный кооператив "Камчатка-2", г.Казань (подробнее) Ответчики: Межрайонная инспекция Федеральной налоговой службы России №5 по Республике Татарстан, г.Казань (подробнее) Иные лица: Одиннадцатый Арбитражный апелляционный суд (подробнее) Судьи дела: Антонова М.К. (судья) (подробнее) Последние документы по делу: Определение от 5 мая 2022 г. по делу № А65-8831/2021 Определение от 24 марта 2022 г. по делу № А65-8831/2021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