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25.04.2022 подает кассационную жалобу на судебные акты по делу № А40-52706/2017 с ходатайством о восстановлении срока на обжалование. Заявитель указывает на отказ Арбитражного суда города Москвы до 08.04.2022 предоставлять дело для ознакомления, повлекший невозможность подготовки мотивированной и обоснованной жалобы в установленный срок. Текст постановления Арбитражного суда Московского округа от 28.01.2022, с принятием которого в силу части 1 статьи 291.2 Арбитражного процессуального кодекса Российской Федерации (далее – Кодекс) начинается течение срока на подачу кассационной жалобы в Верховный Суд Российской Федерации, согласно картотеке арбитражных дел сайта http://kad.arbitr.ru размещен в сети Интернет 29.01.2022. Основания для исчисления срока на обжалование в ином, нежели предусмотрено частью 1 статьи 291.2 Кодекса, порядке отсутствуют. Обозначенное заявителем обстоятельство в целях восстановления срока не носит объективного характера (часть 2 статьи 291.2 Кодекса).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восстановлении срока для подачи кассационной жалобы на определение Арбитражного суда города Москвы от 03.08.2021, постановление Девятого арбитражного апелляционного суда от 12.10.2021 и постановление Арбитражного суда Московского округа от 28.01.2022 по делу № А40-52706/2017. Возвратить ФИО2 кассационную жалобу. Возвратить ФИО2 из федерального бюджета 3 000 (три тысячи) рублей государственной пошлины, уплаченной за подачу кассационной жалобы согласно чеку по операции ПАО Сбербанк (мобильное приложение) от 13.04.2022 (идентификатор платежа 602333193329VDLW). Судья Верховного Суда Российской Федерации Н.А. Ксенофонтова Суд: Верховный Суд РФ (подробнее) Истцы: АО "Альфа-Банк" (подробнее) АО "Глобэксбанк" (подробнее) ОАО МКБ "Замоскворецкий" (подробнее) ОАО МКБ "Замоскворецкий" в лице ГК "АСВ" (подробнее) ООО "ИНТЭК-М" (подробнее) ПАО АКБ "Связь-Банк" (подробнее) ПАО Банк ВТБ (подробнее) ПАО "Промсвязьбанк" (подробнее) ПАО Сбербанк (подробнее) Ответчики: Феоктистов А.н. В (подробнее) Феоктистов А.Н. в лице ф/у Лямова С.А. (подробнее) Иные лица: ООО "ИнтерФинанс Управление Активами" (подробнее) Ушачское бюро Лепельского филиала РУП "Витебское агентство по государственной регистрации и земельному кадастру"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