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27.09.2021, оставленным без изменения постановлением Восьмого арбитражного апелляционного суда от 24.11.2021, в удовлетворении заявлений отказано. Арбитражный суд Западно-Сибирского округа постановлением от 04.02.2022, отменив определение от 27.09.2021 и постановление апелляционного суда от 24.11.2021, отстранил Труфанову С.А. от исполнения обязанностей финансового управляющего должника, направив обособленный спор в остальной части на новое рассмотрение в Арбитражный суд Омской области. В кассационной жалобе Труфанова С.А. просит об отмене постановления окружного суда, ссылаясь на нарушение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судами первой и апелляционной инстанций статей 20.2, 20.3, 20.4, 83, 145, 213.9 Федерального закона от 26.10.2002 № 127-ФЗ «О несостоятельности (банкротстве)» и судебной практики к установленным обстоятельствам деятельности финансового управляющего в деле о банкротстве должника, поэтому отменил судебные акты в пределах имеющихся в силу статьи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Труфановой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