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 Последним обжалуемым предпринимателем судебным актом является постановление Арбитражного суда Уральского округа, вступившее в законную силу, согласно части 5 статьи 289 АПК РФ , со дня его принятия - 16.12.2021, следовательно, двухмесячный срок на подачу кассационной жалобы истек 16.02.2022.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21.04.2022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заявитель ссылается на позднее получение заверенных копий обжалуемых судебных актов.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 Принимая во внимание, что ФИО2 был надлежащим образом извещен о судебном разбирательстве по настоящему делу, из информации, размещенной в «Картотеке арбитражных дел» в сети Интернет следует, что полный текст постановления суда округа опубликован в общедоступной базе судебных актов своевременно на следующий день (17.12.2021), заявитель, намереваясь обжаловать судебные акты, имел достаточно времени для подготовки и подачи надлежаще оформленной кассационной жалобы в установленный статьей 291.2 АПК РФ срок. В силу части 2 статьи 9 АПК РФ лица, участвующие в деле, несут риск наступления последствий совершения или не совершения ими процессуальных действий.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заявителем не приведено, его ходатайство о восстановлении пропущенного процессуального срока на подачу кассационной жалобы следует оставить без удовлетворения, а кассационную жалобу - возвратить заявителю. Уплаченная заявителем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184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Возвратить ФИО1 кассационную жалобу на решение Арбитражного суда Оренбургской области от 29.04.2021, постановление Восемнадцатого арбитражного апелляционного суда от 17.08.2021 и постановление Арбитражного суда Уральского округа от 16.12.2021 по делу № А47-12744/2020. Возвратить ФИО1 из федерального бюджета 3000 рублей государственной пошлины, уплаченной по чеку-ордеру от 31.03.2022 (операция 20). Выдать справку на возврат государственной пошлины. Судья Верховного Суда Российской Федерации Н.С. Чучунова Суд: Верховный Суд РФ (подробнее) Истцы: ООО "Оренбургтеплоизоляция" (подробнее) Ответчики: ООО "СМУ" ПРЕДСТАВИТЕЛЬ ЗАЯВИТЕЛЯ : ЛИТТ А.В. (подробнее) Иные лица: Арбитражный суд Уральского округа (подробнее) Восемнадцатый арбитражный апелляционный суд (подробнее) Инспекция Федеральной налоговой службы России по г.Орску (подробнее) ООО "Газпром добыча Оренбург" (подробнее) ООО ИК "Энергетические технологии"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