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Бурятия от 29.12.2020 в требования общества удовлетворены частично. Признаны незаконными действия таможни, выразившиеся в поручении проведении таможенной экспертизы эксперту ФИО1. Суд обязал таможню устранить допущенные нарушения прав заявителя. В удовлетворении остальной части заявленных требований отказано. Постановлением Четвертого арбитражного апелляционного суда от 22.06.2021 решение суда оставлено без изменения. Постановлением Арбитражного суда Восточно-Сибирского округа от 28.09.2021 принятые по делу судебные акты оставлены без изменения. Не согласившись с принятыми по спору судебными актами, общество обратилось в Верховный Суд Российской Федерации с кассационной жалобой. Жалоба подана в электронном виде 03.12.2021, то есть за пределами двухмесячного процессуального срока, установленного статьей 2912 Арбитражного процессуального кодекса Российской Федерации (далее – АПК РФ). Одновременно с жалобой обществом заявлено ходатайство о восстановлении пропущенного процессуального срока ее подачи с обоснованием причин пропуска. В соответствии с частью 1 статьи 2912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Согласно части 2 статьи 2912 АПК РФ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В соответствии с частями 1, 2 статьи 117 АПК РФ процессуальный срок подлежит восстановлению по ходатайству лица, участвующего в деле, если иное не предусмотрено настоящим Кодексом. Арбитражный суд восстанавливает пропущенный процессуальный срок, если признает причины пропуска уважительными и если не истекли предусмотренные настоящим Кодексом предельные допустимые сроки для восстановления. Принимая во внимание, что ходатайство подано в пределах шести месяцев со дня вступления в законную силу последнего обжалуемого судебного акта, учитывая приведенные в обоснование ходатайства доводы, оно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«ТРАСТ» о восстановлении пропущенного процессуального срока. Восстановить срок подачи кассационной жалобы на решение Арбитражного суда Республики Бурятия от 29.12.2020 по делу № А10-8165/2019, постановление Четвертого арбитражного апелляционного суда от 22.06.2021 и постановление Арбитражного суда Восточно-Сибирского округа от 28.09.2021 по тому же делу. Судья Верховного Суда Российской Федерации Ю.Г. Иваненко Суд: Верховный Суд РФ (подробнее) Судьи дела: Иваненко Ю.Г.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