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305-ЭС21-24673. Председатель третьего судебного состава,судья Верховного Суда Российской Федерации ФИО1 Суд: Верховный Суд РФ (подробнее) Истцы: ПАО Российский Национальный Коммерческий банк (подробнее) Ответчики: МИФНС России по крупнейшим налогоплательщикам №9 (подробнее) Судьи дела: Иваненко Ю.Г. (судья) (подробнее) Последние документы по делу: Резолютивная часть определения от 20 апреля 2022 г. по делу № А40-305866/2019 Определение от 27 апреля 2022 г. по делу № А40-305866/2019 Определение от 12 апреля 2022 г. по делу № А40-305866/2019 Определение от 22 декабря 2021 г. по делу № А40-305866/2019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