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Нижегородской области обратился его кредитор ФИО3 с заявлением о признании недействительным договора купли-продажи нежилого помещения от 31.03.2017, заключенного между должником и ФИО4, и применении последствий его недействительности. Определением Арбитражного суда Нижегородской области от 24.03.2021 в удовлетворении заявления отказано. Постановлением Первого арбитражного апелляционного суда от 18.10.2021 определение суда первой инстанции оставлено без изменения. Арбитражный суд Волго-Вятского округа постановлением от 21.01.2022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статьями 61.1, 61.2 Федерального закона от 26.10.2002 № 127-ФЗ «О несостоятельности (банкротстве)», статьями 10 , 168 , 170 , 424 Гражданского кодекса Российской Федерации, разъяснениями, изложенными в постановлениях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от 22.06.2012 № 35 «О некоторых процессуальных вопросах, связанных с рассмотрением дел о банкротстве», установив, что нежилое помещение реализовано по рыночной стоимости с равноценным встречным исполнением, суды пришли к выводу об отсутствии оснований для удовлетворения заявления кредитора. Проанализировав экспертное заключение, признав заключение эксперта соответствующим оценочным стандартам и надлежащим доказательством рыночной стоимости нежилого помещения, суды не установили оснований для проведения повторной экспертизы. Учитывая непредставление доказательств, подтверждающих, что принятые по обособленному спору судебные акты могут повлиять или непосредственно затрагивают права и обязанности ФИО5, суды не усмотрели оснований для привлечения указанного лица к участию в деле.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неверном толковании заявителем норм материального права,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Управление Федеральной службы гос.регистрации,кадастра и картографии по Нижегородской области (подробнее) Судьи дела: Зарубина Е.Н.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