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15.04.2022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28.01.2022 № 305-ЭС21-27373, решение Арбитражного суда города Москвы от 17.03.2021, постановление Девятого арбитражного апелляционного суда от 31.05.2021 и постановление Арбитражного суда Московского округа от 28.09.2021 по делу № А40-17081/2021,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«Региональное объединение кадастровых инженеров «ГеоГранд»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ООО "РЕГИОНАЛЬНОЕ ОБЪЕДИНЕНИЕ КАДАСТРОВЫХ ИНЖЕНЕРОВ "ГЕОГРАНД" (подробнее) Ответчики: ГОСУДАРСТВЕННОЕ БЮДЖЕТНОЕ УЧРЕЖДЕНИЕ ЗДРАВООХРАНЕНИЯ ГОРОДА МОСКВЫ "ГОРОДСКАЯ ПОЛИКЛИНИКА №219 ДЕПАРТАМЕНТА ЗДРАВООХРАНЕНИЯ ГОРОДА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