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«РЖД Логистика» обратилось в Арбитражный суд Новосибирской области с иском о взыскании с общества с ограниченной ответственностью «Торгово-транспортная компания СибИнвест» 2 165 568 рублей 80 копеек неосновательного обогащения, полученного по договору на оказание транспортно-экспедиционных услуг от 29.12.2018 № 545012419/2018. Решением Арбитражного суда Новосибирской области от 25.09.2020, оставленным без изменения постановлением Седьмого арбитражного апелляционного суда от 04.12.2020 и постановлением Арбитражного суда Западно-Сибирского округа от 01.04.2021, в удовлетворении иска отказано. Общество с ограниченной ответственностью «Торгово-транспортная компания СибИнвест» обратилось в Арбитражный суд Новосибирской области с заявлением о взыскании с акционерного общества «РЖД Логистика» 146 500 рублей судебных расходов на оплату услуг представителя и командировочных расходов (проезд и проживание). 2 Определением Арбитражного суда Новосибирской области от 01.08.2021 заявление удовлетворено в части взыскания 60 080 рублей 50 копеек судебных расходов, в удовлетворении заявления в остальной части отказано. Постановлением Седьмого арбитражного апелляционного суда от 28.10.2021 определение суда первой инстанции оставлено без изменения. Арбитражный суд Западно-Сибирского округа постановлением от 19.01.2022 указанные судебные акты оставил без изменения. Общество с ограниченной ответственностью «Торгово-транспортная компания «СибИнвест» обратилось в Судебную коллегию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 на оплату услуг представителя, суды руководствовались положениями статей 101, 106, 110,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установили, что заявленные к взысканию расходы на оплату проезда и проживания представителя не подтверждены в полном объеме первичными документами, учли обстоятельства рассмотрения дела, характер и сложность возникшего гражданско-правового спора, объем доказательственной базы и участия представителя в судебных заседаниях, сложность проделанной им работы, пришли к выводу, что анализ доказательств по делу, а также изучение судебной практики осуществляются представителем при подготовке процессуальных документов и совершение указанных действий не подлежит дополнительной оплате, согласились с доводами истца о чрезмерности 3 предъявленных компанией к взысканию судебных расходов с учетом принципов разумности, соразмерности, справедливости и баланса интересов сторон и снизили их размер, удовлетворив заявление частично.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 транспортная компания «СибИнвест»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