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ходатайствуя о восстановлении пропущенного срока её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настаивающего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 находит его обоснованным и подлежащим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определение Арбитражного суда города Москвы от 12.10.2018 по делу № А40-99619/2017, постановление Девятого арбитражного апелляционного суда от 20.12.2018 и постановление Арбитражного суда Московского округа от 27.02.2019 по тому же делу восстановить. Судья Е.С. Корнелюк Суд: Верховный Суд РФ (подробнее) Истцы: АО АКБ "Интеркоопбанк" в лице ликвидатора ГК "АСВ" (подробнее) ЗАО "Компания Норд-ОСТ" (подробнее) ЗАО "ШЕСТАКОВО" (подробнее) ООО "Дельта Телеком" (подробнее) ООО КБ "Платина" (подробнее) ООО "Трокар" (подробнее) Подобед Андрей (подробнее) Центральный Банк РФ в лице Главного управления Центрального Банка РФ по ЦФО (подробнее) Ответчики: АО АКБ "Интеркоопбанк" (подробнее) АО Коммерческий банк ИНТЕРКООПБАНК (подробнее) Иные лица: ГК "Агентство по страхованию вкладов" (подробнее) Председатель Провления АКБ "Интеркоопбанк" (подробнее) Судьи дела: Корнелюк Е.С. (судья) (подробнее) Последние документы по делу: Определение от 22 марта 2021 г. по делу № А40-99619/2017 Определение от 30 декабря 2019 г. по делу № А40-99619/2017 Определение от 16 декабря 2019 г. по делу № А40-99619/2017 Определение от 6 сентября 2019 г. по делу № А40-99619/2017 Определение от 20 июня 2019 г. по делу № А40-99619/2017 Определение от 27 мая 2019 г. по делу № А40-99619/2017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