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Пинкевич Анастасии Игоревны финансовый управляющий ее имуществом Широков Вадим Борисович обратился в Арбитражный суд города Москвы с ходатайством об истребовании доказательств – обязании ИФНС России №10 по городу Москве представить сведения в отношении должника о счетах, открытых (закрытых) в иностранной валюте в банках и иных кредитных организациях, действующих на территории иностранных государств (в частности, в Республике Кипр, Соединенном королевстве Великобритании и Северной Ирландии, Франции, Чешской Республики, Израиле и других государствах по данным налоговой службы); обязании ИФНС России № 10 по городу Москве запросить в порядке международного автоматического обмена информацией с компетентными органами иностранных государств на основании Конвенции о взаимной административной помощи по налоговым делам от 25.01.1988 с изменениями, внесенными протоколом от 27.05.2010, и многостороннего Соглашения компетентных органов об автоматическом обмене финансовой информацией от 29.10.2014 информацию об имуществе, доходах и расходах должника. Определением Арбитражного суда города Москвы от 08.07.2021 ходатайство об истребовании доказательств удовлетворено. 2 Постановлением Девятого арбитражного апелляционного суда от 12.10.2021 определение суда первой инстанции оставлено без изменения. Определением Арбитражного суда Московского округа от 15.12.2021 производство по кассационной жалобе должника на указанные судебные акты прекращено. Арбитражный суд Московского округа определением от 18.02.2022 оставил без изменения определение окружного суда. Пинкевич Анастасия Игоревна обратилась в Судебную коллегию Верховного Суда Российской Федерации с кассационной жалобой на судебные акты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судом по правилам статьи 66 Арбитражного процессуального кодекса Российской Федерации рассмотрено заявленное финансовым управляющим ходатайство об истребовании доказательств, учитывая, что определение об истребовании доказательств или об отказе в истребовании доказательств не препятствует дальнейшему движению дела, руководствуясь статьями 150, 188 АПК РФ, пунктом 35.2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окружной суд прекратил производство по кассационной жалобе должника.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Пинкевич Анастасии Игоревне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