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«Компания Востсибуголь» (далее – компания) обратилось в суд с заявлением о признании должника несостоятельным (банкротом). Определением Арбитражного суда Мурманской области от 07.09.2021 заявление признано необоснованным. Постановлением Тринадцатого арбитражного апелляционного суда от 02.11.2021, оставленным без изменения постановлением Арбитражного суда Северо-Западного округа от 28.01.2022, данное определение отменено; заявление удовлетворено. В отношении должника введена процедура наблюдения, требования компании в размере 76 336 283 рубля 01 копейка включены в реестр требований кредиторов должника (далее – реестр), утверждён временный управляющий.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33, 48, 197 Федерального закона от 26.10.2002 № 127-ФЗ «О несостоятельности (банкротстве)», исходили из наличия достаточных оснований для признания требования компании обоснованным и введении процедуры наблюдения в отношении должника – субъекта естественной монополии, не способного погасить многомиллионные обязательства перед кредиторами в рамках сводного исполнительного производства.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«Оленегорские тепловые сети»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