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Скороваров С.Ф. обратился в суд с заявлением о пересмотре по вновь открывшимся обстоятельствам постановления Двадцатого арбитражного апелляционного суда от 29.11.2019, признавшего доказанным наличие основания для привлечения к субсидиарной ответственности бывших руководителей должника – Скороварова С.Ф.и Маковского Александра Викторовича. Определением Двадцатого арбитражного апелляционного суда от 22.12.2021, оставленным без изменения постановлением Арбитражного суда Центрального округа от 03.03.2022,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апелляционной инстанции и округа, руководствовались статьями 309-312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существенных, новых или вновь открывшихся, способных повлиять на выводы суда при принятии указанного к пересмотру судебного акта.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Скороварову Сергею Фёдоровичу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