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Астраханской области от 18.08.2021, оставленным без изменения постановлением Двенадцатого арбитражного апелляционного суда от 11.10.2021 и постановлением Арбитражного суда Поволжского округа от 23.12.2021, процедура реализации имущества должника завершена, должник не освобожден от исполнения требования ООО «КГ «Верное Решение». В кассационной жалобе Джадраев Ч.С. просит о пересмотре судебных актов в части неприменения правил об освобождении от исполнения обязательства вследствие несоответствия выводов судов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кредитором. Иная оценка должником собственных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Джадраеву Чингизу Султановичу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