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ФИО2 25.04.2019 направила в Верховный Суд Российской Федерации указанную кассационную жалобу, в которой изложила ходатайство о восстановлении пропущенного срока ее подачи. Согласно положениям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Арбитражного процессуального кодекса Российской Федерации суд восстанавливает пропущенный процессуальный срок, если признает причины пропуска срока уважительными. Указанные положения процессуального закона предполагают оценку судом при решении вопроса о восстановлении пропущенного срока, обоснованности доводов лица, настаивавшего на таком восстановлении, и, соответственно, возлагают на заявителя обязанность подтверждения того, что срок пропущен по уважительным причинам, не зависящим от заявителя, который не имел реальной возможности совершить процессуальное действие в установленный законом срок. Соответствующая правовая позиция изложена в постановлении Конституционного Суда Российской Федерации от 17.03.2010 № 6-П. Рассмотрев ходатайство о восстановлении процессуального срока, судья находит его не подлежащим удовлетворению. Так, в обоснование ходатайства заявитель сослался на позднее получение копии оспариваемого постановления Арбитражного суда Волго-Вятского округа (28.02.2019). При этом должник является непосредственным участником дела о банкротстве, сама ФИО2 и ее представитель принимали участие в заседаниях судов трех инстанций. Нарушений сроков изготовления постановления окружного суда, направления его копии заявителю кассационной жалобы и публикации полного текста постановления в общедоступном источнике не допущено. Таким образом, о вынесении оспариваемого постановления Арбитражного суда Волго-Вятского округа заявителю доподлинно известно с 19.02.2019 (день объявления его резолютивной части). Заявитель не раскрыл причины, объективно воспрепятствовавшие направлению его кассационной жалобы в Верховный Суд Российской Федерации в установленный законом срок – в период с 21.02.2019 по 20.04.2019 включительно, в том числе после получения по почте копии постановления окружного суда (28.02.2019). Таким образом, приведенная заявителем причина пропуска срока подачи жалобы признается неуважительной. Руководствуясь статьями 117 , 184 и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ФИО1 о восстановлении пропущенного процессуального срока оставить без удовлетворения. Кассационную жалобу ФИО1 на определение (решение) Арбитражного суда Нижегородской области от 08.08.2018, постановления Первого арбитражного апелляционного суда от 07.11.2018 и Арбитражного суда Волго-Вятского округа от 20.02.2019 по делу № А43- 4336/2017 возвратить заявителю. Судья Верховного Суда Российской Федерации И.В. Разумов Суд: Верховный Суд РФ (подробнее) Истцы: ПАО КОММЕРЧЕСКИЙ БАНК "ХИМИК" (подробнее) ПАО Приволжский филиал Промсвязьбанк (подробнее) ПАО Промсвязьбанк (подробнее) Иные лица: а/у Самсонов В. А. (подробнее) ОМВД России по Володарскому району (подробнее) Судьи дела: Разумов И.В.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