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25.08.2021, оставленным без изменения постановлением Девятнадцатого арбитражного апелляционного суда от 27.10.2021 и постановлением Арбитражного суда Центрального округа от 26.01.2022, в удовлетворении заявления отказано. В кассационной жалобе банк просит об отмене судебных актов, указывая на достаточность признания должника несостоятельным и введения процедуры реализации его имущества для применения требуемой меры.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исходили из того, что в силу обеспечительного характера требуемая мера должна быть обоснована, тогда как иного обоснования, кроме введения в отношении должника процедуры банкротства, не установили, поэтому руководствуясь пунктом 3 статьи 213.24 Федерального закона от 26.10.2002 № 127-ФЗ «О несостоятельности (банкротстве)», статьями 2, 15 Федерального закона от 15.08.1996 № 114-ФЗ «О порядке выезда из Российской Федерации и въезда в Российскую Федерацию», отказали в ее применении.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лице Курского регионального филиала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