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17.06.2021, оставленным без изменения постановлением Десятого арбитражного апелляционного суда от 07.09.2021 и постановлением Арбитражного суда Московского округа от 27.12.2021, заявленное требование удовлетворено частично, признано незаконным бездействие судебного пристава-исполнителя ФИО1, выразившееся в ненаправлении в установленный срок копии постановления о возбуждении исполнительного производства от 04.03.2021. В удовлетворении остальной части заявленных требований отказано. В кассационной жалобе, поданной в Верховный Суд Российской Федерации, ООО «АФГ Продакшен», ссылаясь на существенное нарушение норм права, просит отменить судебные акты в части отказа в удовлетворении заявления и направить в указанной части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Московской области от 22.12.2020 по делу № А41- 41915/2020 с общества в пользу администрации взыскана задолженность в размере 636 617 рублей 97 копеек. На основании решения суда взыскателю выдан исполнительный лист, направленный для принудительного исполнения в районный отдел судебных приставов, судебным приставом - исполнителем постановлением от 04.03.2021 возбуждено исполнительное производство № 24370/21/50029-ИП. Полагая, что в рамках исполнительного производства судебным приставом - исполнителем допущено незаконное бездействие, не согласившись с предупреждением об уголовной ответственности, предусмотренной статьей 315 Уголовного кодекса Российской Федерации (далее - Уголовный кодекс) за неисполнение судебного акта от 19.04.2021, общество обратилось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 (далее - Закон об исполнительном производстве), пришел к выводу о том, что объявленное судебным приставомисполнителем руководителю общества в рамках исполнительного производства предупреждение об уголовной ответственности, предусмотренной статьей 315 Уголовного кодекса, за неисполнение судебного акта, а равно воспрепятствование его исполнению, является мерой, направленной на понуждение должника исполнить вступивший в законную силу судебный акт, что не противоречит принципам исполнительного производства и положениям действующего законодательства. Оставляя решение суда без изменения, суд апелляционной инстанции указал, что по существу заявленного требования обществу правомерно отказано в его удовлетворении, однако оспариваемое предупреждение является не мерой принудительного характера, а исполнительным действием на основании статьи 64 Закона об исполнительном производстве. Суд указал, что предусмотренный данной статьей перечень мер принудительного характера является открытым, в связи с чем, оформление предупреждения является допустимой мерой воздействия на сторону исполнительного производства.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«АФГ Продакшен»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"АРТ ФЭКТОРИ ГРУПП ПРОДАКШЕН" (подробнее) Ответчики: Главное Управление Федеральной Службы Судебных Приставов по Московской области (подробнее) Иные лица: Администрация городского округа Котельники Московской области (подробнее) Судьи дела: Антонова М.К. (судья) (подробнее) Судебная практика по: Приговор, неисполнение приговора Судебная практика по применению нормы ст. 315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