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заявления о залоговом статусе требования банка решением Арбитражного суда города Москвы от 23.07.2021 в признании требования банка обеспеченным залогом имущества должника отказано. Девятый арбитражный апелляционный суд постановлением от 16.09.2021, отменив решение от 23.07.2021 в части отказа в установлении требований как обеспеченных залогом имущества должника, признал требование банка на сумму 2 359 600 рублей обеспеченным залогом ½ доли квартиры общей площадью 55,3 кв.м по адресу: г. Москва, ул. Березовая аллея, д. 6, кв. 144, кадастровый номер 77:10:0002003:1721. Арбитражный суд Московского округа постановлением от 29.12.2021 постановление апелляционного суда от 16.09.2021 оставил без изменения. В кассационной жалобе Личагина Е.В. просит об отмене судебных актов апелляционного и окружного судов, ссылаясь на обращение банка с требованием о взыскании залога за пределами срока действия залога и неустановление стоимости заложенного имущества.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установил залоговый статус требования банка, руководствуясь решением Савеловского районного суда города Москвы от 29.07.2019 по делу № 2-0524/19 об обращении взыскания на принадлежащее должнику заложенное имущество и отказе в удовлетворении требования о прекращении залога и статьей 69 Арбитражного процессуального кодекса Российской Федерации. Начальная стоимость заложенного имущества указана также на основании названного решения.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Личагиной Е.В.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