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21 апреля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Свердловской области от 30.10.2018 заявление Костроминой Натальи Михайловны о признании Костромина Дмитрия Николаевича несостоятельным (банкротом) признано обоснованным, введена процедура реструктуризации долгов гражданина. Должник обратился в арбитражный суд с заявлением о пересмотре по новым обстоятельствам указанного судебного акта. Определением Арбитражного суда Свердловской области от 29.06.2021 в удовлетворении заявления должника отказано. Постановлением Семнадцатого арбитражного апелляционного суда от 18.09.2021 определение суда первой инстанции оставлено без изменения. Арбитражный суд Уральского округа постановлением от 11.01.2022 указанные судебные акты оставил без изменения. Костромин Дмитрий Николаевич обратился в Судебную коллегию Верховного Суда Российской Федерации с кассационной жалобой на судебные 2 акты, принятые по заявлению о пересмотре судебного акта по новым обстоятельствам,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Оценив приведенные в обоснование заявления о пересмотре судебного акта по новым обстоятельствам доводы, руководствуясь положениями статей 309, 310, 311 Арбитражного процессуального кодекса Российской Федерации, разъяснениями, данными в постановлениях Пленума Высшего Арбитражного Суда Российской Федерации от 30.06.2011 № 52 «О применении Арбитражного процессуального кодекса Российской Федерации при пересмотре судебных актов по новым и вновь открывшимся обстоятельствам» и от 22.06.2012 № 35 «О некоторых процессуальных вопросах, связанных с рассмотрением дел о банкротстве», установив, что процедура реструктуризации завершена и введена следующая процедура – реализация имущества должника (решение от 18.03.2019), в реестр требований кредиторов должника включены требования и иных кредиторов на сумму 472 869 рублей 05 копеек, суды пришли к выводу о том, что определение суда о признании заявления обоснованным и введении процедуры реструктуризации долгов не может быть пересмотрено в порядке статьи 311 АПК РФ. Доводы, изложенные в кассационной жалобе,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Нарушений или неправильного применения норм процессуального права, которые могли бы явиться основанием для изменения или отмены судебных 3 актов или которые привели или могли привести к принятию неправильных судебных актов, не установлено.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Костромину Дмитрию Николаевичу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