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29.06.2021, оставленным без изменения постановлением Тринадцатого арбитражного апелляционного суда от 13.10.2021 и постановлением Арбитражного суда Северо-Западного округа от 08.02.2022, в удовлетворении заявления отказано. В кассационной жалобе, поданной в Верховный Суд Российской Федерации, предприятие, ссылаясь на существенные нарушения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с целью проверки фактов, изложенных в обращении жильца многоквартирного дома, расположенного по адресу Калининградская область, город Гурьевск, улица Красная, дом 2, министерством проведена внеплановая документарная проверка предприятия. В ходе проверки установлено, что указанный многоквартирный дом находится в управлении ООО «Гурьевская управляющая компания» и оснащен общедомовым прибором учета тепловой энергии, поступающей в теплоноситель от ресурсоснабжающей организации - предприятия. При этом плата за услугу подогрев воды рассчитывалась предприятием исходя из показаний общедомового прибора учета тепловой энергии. Установив нарушение предприятием порядка расчета платы за указанную услугу за период с мая по сентябрь 2020 года, министерством выдано предприятию предписание от 15.02.2021 № ЖК-2/69/1/ЖСА/32883-вх о необходимости произвести перерасчет платы за данную услугу за данный период в соответствии с пунктом 54 Правил предоставления коммунальных услуг собственникам и пользователям помещений в многоквартирных домах, жилых домов, утвержденных постановлением Правительства Российской Федерации от 06.05.2011 № 354 (далее - Правила № 354). Не согласившись с предписанием министерства, предприятие обратилось в арбитражный суд. Отказывая в удовлетворении заявленного требования, суды первой и апелляционной инстанций, исследовав и оценив представленные в материалы дела доказательства, руководствуясь положениями Жилищного кодекса Российской Федерации, Правилами № 354, учитывая правовую позицию, изложенную в определении Верховного Суда Российской Федерации от 15.08.2017 № 305-ЭС17-8232, пришли к выводу о том, что предписание министерства соответствует положениям действующего законодательства и не 3 нарушает права и законные интересы предприятия, с чем согласился суд округа. Судебные инстанции исходили из того, что количество тепловой энергии, использованной на подогрев воды, определяется по установленным в предусмотренном законодательством порядке нормативам расхода тепловой энергии на подогрев воды для целей горячего водоснабжения независимо от наличия коллективного (общедомового) прибора учета, которым фиксируется объем тепловой энергии, поступающей в систему горячего водоснабжения многоквартирного дома.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основаны на ином толковании норм жилищного законодательства,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жилищно-коммунального хозяйства «Коммунальник» муниципального образования «Гурьевский муниципальный район» Калининградской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