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Арбитражный суд Кемеровской области с заявлением о признании недействительными безвозмездных сделок – договоров дарения имущества (квартиры, гаража-стоянки, трех автомобилей), заключенных должником с ФИО2 и с ФИО3. Определением суда первой инстанции от 15.11.2017, оставленным без изменения постановлениями судов апелляционной инстанции от 25.01.2018 и округа от 24.04.2018, заявление удовлетворено. В кассационной жалобе, поданной в Верховный Суд Российской Федерации, должник просит отменить названные судебные акты в связи с существенными нарушениями судами норм права.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Признавая договоры дарения недействительными сделками, суды руководствовались статьями 10 , 168 Гражданского кодекса Российской Федерации и исходили из того, что сделки совершены заинтересованными лицами при наличии у должника признаков банкротства с целью уменьшения активов, подлежащих включению в конкурсную массу. Изложенные в жалобе доводы рассматривались судами, не подтверждают существенных нарушений ими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Истцы: АО СК "Альянс" (подробнее) АО Страховая компания "Альянс" (подробнее) Инспекция Федеральной налоговой службы по г. Кемерово (подробнее) ОАО "Сбербанк России" (подробнее) ООО "Акрос" (подробнее) ООО "Алкогольная Сибирская группа" (подробнее) ООО "Алкогольная Сибирская группа" (подробнее) ООО "АСГ" (подробнее) ООО "Капитал" (подробнее) ООО "Радуга" (подробнее) ПАО "БАНК УРАЛСИБ" (подробнее) ПАО "Промсвязьбанк" (подробнее) ПАО "Промсвязьбанк" в лице операционного офиса "Кемеровский" Сибирского филиала (подробнее) ПАО Сбербанк (подробнее) финансовый управляющий Неворотовым Алексеем Владимировичес Переверзев Евгений Владимирович (подробнее) Ответчики: финансовый управляющий Неворотова Алексея Владимировича Переверзев Евгений Владимирович (подробнее) Финансовый управляющий Переверзев Евгений Владимирович (подробнее) Иные лица: НЕКОММЕРЧЕСКОЕ ПАРТНЁРСТВО - СОЮЗ "МЕЖРЕГИОНАЛЬНАЯ САМОРЕГУЛИРУЕМАЯ ОРГАНИЗАЦИЯ ПРОФЕССИОНАЛЬНЫХ АРБИТРАЖНЫХ УПРАВЛЯЮЩИХ "АЛЬЯНС УПРАВЛЯЮЩИХ" (подробнее) Судьи дела: Капкаев Д.В.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