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Загидиева Рашида Сергеевича Арбитражным судом Республики Дагестан в результате объединения споров рассмотрены заявление финансового управляющего имуществом должника к акционерному обществу «Россельхозбанк» о прекращении обременения в виде ипотеки в отношении объектов недвижимости (здания и земельных участков) и заявление Амировой Мадины Амировны о включении требования в реестр требований кредиторов должника. Определением Арбитражного суда Республики Дагестан от 08.12.2020 в удовлетворении заявления Амировой М.А. отказано, заявление финансового управляющего удовлетворено. Постановлением Шестнадцатого арбитражного апелляционного суда от 20.02.2021 определение суда первой инстанции отменено. Требование Амировой М.А. признано обоснованным и включено в третью очередь реестра требований кредиторов должника в размере 63 294 061 рубля 40 копеек, обеспеченных залогом имущества должника, из которых 63 017 868 рублей 2 31 копейка основной долг, 265 883 рубля 61 копейка проценты за пользование кредитом, 813 рублей 64 копейки неустойки, 9 495 рублей 84 копейки комиссии; требование об уплате неустойки в размере 813 рублей 64 копеек учтено отдельно как подлежащее удовлетворению после погашения основной суммы задолженности. В удовлетворении заявления финансового управляющего Кочкарова А.З. о прекращении обременения в виде ипотеки объектов недвижимости отказано. Постановлением Арбитражного суда Северо-Кавказского округа от 16.04.2021 постановление суда апелляционной инстанции оставлено без изменения. Акционерное общество «Инвестторгбанк» обратилось с заявлением о пересмотре постановления Шестнадцатого арбитражного апелляционного суда от 20.02.2021 по вновь открывшимся обстоятельствам. Определением Шестнадцатого арбитражного апелляционного суда от 25.10.2021 в удовлетворении заявления отказано. Арбитражный суд Северо-Кавказского округа постановлением от 11.01.2022 определение суда апелляционной инстанции оставил без изменения. Гусейнов Шамиль Гусейнович и акционерное общество «Инвестиционный торговый банк» обратились в Судебную коллегию Верховного Суда Российской Федерации с кассационными жалобами на определение апелляционного суда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309, 310, 311, 312 Арбитражного процессуального кодекса Российской Федерации, разъяснениями, изложенными в постановлении 3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судебных актов по новым и вновь открывшимся обстоятельствам», суд апелляционной инстанции пришел к выводу о том, что указанные заявителем обстоятельства не являются вновь открывшимися обстоятельствами и основанием для пересмотра судебного акта по правилам главы 37 Арбитражного процессуального кодекса Российской Федерации, а фактически сводятся к пересмотру вступившего в законную силу судебного акта в порядке, не предусмотренном процессуальным законодательством.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определении суда апелляционной инстанции, установленным фактическим обстоятельствам и имеющимся в деле доказательствам.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Гусейнову Шамилю Гусейновичу и акционерному обществу «Инвестиционный торговый банк»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