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Курганской области от 02.08.2021 заявление признано обоснованным, в отношении Литвинцева А.В. введена процедура реструктуризации долгов, назначен финансовый управляющий, требования Прокопьева С.В. в общей сумме 8 486 342 рублей 83 копеек включены в третью очередь реестра. Восемнадцатый арбитражный апелляционный суд постановлением от 20.10.2021 и Арбитражный суд Уральского округа постановлением от 22.12.2021 оставили определение от 02.08.2021 без изменения. В кассационной жалобе Прокопьев С.В. и Прокопьева Н.В. просят об отмене судебных актов, ссылаясь на отсутствие у финансового управляющего права на инициирование дела о банкротстве и распоряжение дебиторской задолженностью должника перед кредитором при наличии спора о разделе общего имущества супругов Прокопьевых.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Довод заявителей об отсутствии у финансового управляющего имуществом гражданина-должника полномочий на инициированию дела о банкротстве дебитора неоснователен, поскольку противоречит пункту 6 статьи 213.25 Федерального закона от 26.10.2002 № 127-ФЗ «О несостоятельности (банкротстве)». Являясь совместной собственностью супругов Прокопьевых дебиторская задолженность подлежит включению в конкурсную массу должника, и наличие судебного акта о разделе общего имущества супругов не ограничивает права финансового управляющего по формированию массы, а лишь определяет порядок последующего распределения денежных средств в соответствии с пунктом 7 статьи 213.26 Федерального закона от 26.10.2002 № 127-ФЗ «О несостоятельности (банкротстве)».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Прокопьеву С.В. и Прокопьевой Н.В.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