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Арбитражный суд города Москвы 23.07.2021 поступило заявление Варшавской Елены Алексеевны о признании ее несостоятельной (банкротом). Определением Арбитражного суда города Москвы от 08.09.2021 заявление возвращено. Постановлением Девятого арбитражного апелляционного суда от 15.11.2021 определение суда первой инстанции оставлено без изменения. Арбитражный суд Московского округа постановлением от 14.01.2022 указанные судебные акты оставил без изменения. Определением Арбитражного суда города Москвы от 19.11.2021 по заявлению кредитора ООО «Ростовский электрометаллургический завод» в отношении Варшавской Е.А. введена процедура реструктуризации долгов, финансовым управляющим утверждена Колдырева Анастасия Владимировна. Варшавская Елена Алексеевна обратилась в Судебную коллегию Верховного Суда Российской Федерации с кассационной жалобой на судебные 2 акты о возвращении заявления,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Возвращая заявление, суды исходили из того, что заявителем, имеющим статус индивидуального предпринимателя на момент подачи заявления, не исполнена обязанность, предусмотренная пунктом 2.1 статьи 213.4 Федерального закона от 26.10.2002 № 127-ФЗ «О несостоятельности (банкротстве)», о предварительной (не менее чем за пятнадцать календарных дней до дня обращения в арбитражный суд) публикации уведомления о намерении обратиться с заявлением о признании банкротом путем включения этого уведомления в Единый федеральный реестр сведений о фактах деятельности юридических лиц.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Варшавской Елене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