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Метелькова Николая Павловича должник обратился в Арбитражный суд Новгородской области с заявлением об исключении из конкурсной массы должника земельного участка площадью 998 кв.м и части жилого дома площадью 25,3 кв.м, расположенных по адресу: Ленинградская область, Всеволожский район, г. Всеволожск, Константиновская ул., участок № 44 и № 44А. К участию в деле в качестве третьего лица, не заявляющего самостоятельных требований относительно предмета спора, привлечена Метелькова Регина Валентиновна. Определением Арбитражного суда Новгородской области от 20.08.2021 в удовлетворении заявления отказано. Постановлением Четырнадцатого арбитражного апелляционного суда от 29.10.2021 определение суда первой инстанции оставлено без изменения. Арбитражный суд Северо-Западного округа постановлением от 17.02.2022 указанные судебные акты оставил без изменения. 2 Метельков Николай Павлович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руководствовались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фактических обстоятельств дела, установив, что на протяжении всего дела о банкротстве должник и его супруга (бывшая) при злоупотреблении правом неоднократно с целью причинения вреда имущественным правам кредиторов совершали действия по выводу имущества должника из конкурсной массы, в том числе жилых помещений, подлежащих включению в конкурсную массу, признав недобросовестными действия должника по наделению объектов недвижимости исполнительским иммунитетом.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Метелькову Николаю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