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31.03.2021, оставленным без изменения постановлением Девятнадцатого арбитражного апелляционного суда от 10.09.2021 и постановлением Арбитражного суда Центрального округа от 22.12.2021, в удовлетворении заявленного требования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по вопросам правильности исчисления и своевременности уплаты налогов и сборов за 2014 год, по результатам составлен акт и вынесено решение от 29.03.2017 № 9-р. Данным решением общество привлечено к налоговой ответственности по пункту 3 статьи 122 Налогового кодекса Российской Федерации (далее – Налоговый кодекс) в виде штрафа в размере 11 450 107 рублей 32 копеек, начислено 28 663 317 рублей налога на добавленную стоимость (далее – НДС) и 8 302 707 рублей 50 копеек пеней, а также уменьшен убыток по налогу на прибыль организаций в сумме 17 813 419 рублей 53 копейки. Основанием для принятия решения послужили выводы налогового органа о направленности действий общества и его контрагента по договорам генерального подряда ООО НПФ «Металлимпресс» на получение необоснованной налоговой выгоды в виде возмещения НДС из бюджета путем завышения цен на строительные материалы и подрядные работы; о недостоверности представленных для подтверждения права на налоговый вычет документов; о наличии в цепочке контрагентов лиц, не осуществляющих реальной хозяйственной деятельности, и транзитном перечислении денежных средств. Вместе с тем налоговый орган указал на неправомерное завышение для целей начисления амортизации за 2014 год стоимости введенных в эксплуатацию основных средств, расположенных по месту нахождения обособленного подразделения – кондитерского производства в селе Косыревка. Признавая решение инспекции законным, суды, оценив представленные в материалы дела доказательства, руководствуясь положениями статей 169, 171, 172 Налогового кодекса, статей 702, 740, 743, 746 Гражданского кодекса Российской Федерации, разъяснениями, изложенными в постановлении Пленума Высшего Арбитражного Суда Российской Федерации от 12.10.2006 3 № 53 «Об оценке арбитражными судами обоснованности получения налогоплательщиком налоговой выгоды», правовой позицией Конституционного Суда Российской Федерации, изложенной в постановлении от 03.06.2014 №17-П и определении от 10.11.2016 № 2561-О, пришли к выводу о доказанности инспекцией совокупности обстоятельств, свидетельствующих о создании обществом схемы, направленной на получение из бюджета необоснованной налоговой выгоды путем завышения налоговых вычетов по НДС при приобретении товара (работ, услуг) у ООО НПФ «Металлимпресс». Судебные инстанции указали, что документы по строительству кондитерской фабрики и распределительного центра общества у села Косыревки Липецкого района Липецкой области содержат недостоверные сведения, не отражают действительную последовательность, объем и период выполнения работ на объекте. При исследовании обстоятельств дела установлено, что представленные налогоплательщиком счета-фактуры, составлены на основании документов, которые содержат противоречивые сведения, не соответствуют требованиям пунктов 5 и 6 статьи 169 Налогового кодекса и не могут являться основанием для применения вычетов по НДС. Доводы, изложенные в кассационной жалобе, в том числе о реальности выполненных работ, свободе ценообразования, двойном налогообложении и недостоверности заключений экспертов, являлись предметом рассмотрения судов и получили надлежащую правовую оценку с учетом установленных обстоятельств спора.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Липецкой кондитерской фабрике «Рошен»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