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«Жилснаб» удовлетворить. Срок подачи кассационной жалобы на определение Одиннадцатого арбитражного апелляционного суда от 12.11.2021 и постановление Арбитражного суда Поволжского округа от 28.01.2022 по делу № А65-30805/2019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