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постановление Арбитражного суда Поволжского округа от 20.10.2021 по делу № А55-26309/2019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