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08.04.2022 обратилось с кассационной жалобой на указанные судебные акты в электронном виде, одновременно заявив ходатайство о восстановлении пропущенного процессуального срока на ее подачу. В обоснование ходатайства о восстановлении пропущенного срока заявитель ссылается на отсутствие технической возможности своевременной подачи жалобы в электронном виде (сбой в работе автоматизированной информационной системы в сети Интернет http://kad.arbitr.ru).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13.01.2022, срок на обжалование которого истек 14.03.2022. Обратившись с кассационной жалобой 08.04.2022,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Довод общества о пропуске установленного АПК РФ срока на подачу кассационной жалобы, в связи со сбоем в работе автоматизированной информационной системы в сети Интернет http://kad.arbitr.ru отклоняется, поскольку заявителем не представлено документальных доказательств наличия такого сбоя в работе системы в период с 28.02.2022 по 14.03.2022. Представленные заявителем скриншоты не свидетельствуют о невозможности подачи кассационной жалобы в сроки, установленные АПК РФ. Кроме того, заявитель был извещен о судебном разбирательстве в судах трех инстанций, представитель заявителя участвовал в судебных заседаниях в судах апелляционной инстанции и округа. С полным текстом последнего обжалуемого судебного акта - постановлением суда округа от 13.01.2022 заявитель мог ознакомиться 14.01.2022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Обществом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«ИнтегралИнвест»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Республики Карелия от 10.06.2021, постановление Тринадцатого арбитражного апелляционного суда от 08.09.2021 и постановление Арбитражного суда Северо-Западного округа от 13.01.2022 по делу № А26-3073/2021 возвратить заявителю. Судья Верховного Суда Российской Федерации М.К. Антонова Суд: Верховный Суд РФ (подробнее) Истцы: ООО адвокат Дугинов Олег Валерьевич представитель "ИнтегралИнвест" (подробнее) ООО "ИнтегралИнвест" (подробнее) Ответчики: Министерство природных ресурсов и экологии Республики Карелия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