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апреля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суда первой инстанции от 15.06.2021 заявленные требования удовлетворены. Постановлением Первого арбитражного апелляционного суда от 02.09.2021, оставленным без изменения постановлением Арбитражного суда Волго-Вятского округа от 22.12.2021, решение суда первой инстанции отменено, в удовлетворении заявленных требований отказано. В кассационной жалобе общество, ссылаясь на существенное нарушение судами норм права, просит отменить постановления суда апелляционной инстанции и округа.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в период с 01.04.2013 по 31.03.2018 общество на основании договора от 01.04.2013 осуществляло управление многоквартирным домом по улице Нижегородская города Нижнего Новгорода. Приказом департамента от 26.08.2019 № 85 временной управляющей организацией утверждено ООО «Специалист». Приказом департамента от 22.11.2019 № 159 приказ от 26.08.2019 № 85 отменен, приказом от 22.11.2019 № 203 управляющей организацией спорным многоквартирным домом определено ООО «Специалист». Согласно пункту 4 приказа его действие распространено на правоотношения, возникшие с 26.08.2019. Приказом департамента от 11.12.2019 № 243 отменен приказ от 22.11.2019 № 203, поскольку общим собранием собственников помещений в многоквартирном доме 15.11.2019 принято решение о выборе в качестве управляющей организации - ООО «Поволжская компания». Не согласившись с приказом от 11.12.2019 № 243 и действиями администрации, выразившимися в отмене приказа от 22.11.2019 № 203, общество обратилось в арбитражный суд. Удовлетворяя заявление, суд первой инстанции пришел к выводу о том, что в связи с назначением временной управляющей организацией ООО «Специалист» администрация действиями по отмене 11.12.2019 приказа № 203 от 22.11.2019 об определении временной управляющей компании оставила собственников помещений многоквартирного дома без обслуживания и содержания управляющей организацией до января 2020 года. Суд также указал, что в рассматриваемой ситуации действия администрации напрямую затрагивают интересы общества в сфере предпринимательской деятельности. Отменяя решение суда и отказывая в удовлетворении заявления, суд апелляционной инстанции, руководствуясь положениями Жилищного кодекса Российской Федерации, Правилами определения управляющей организации для управления многоквартирным домом, в отношении которого собственниками помещений не выбран способ управления таким домом или выбранный способ управления не реализован, не определена управляющая организация, утвержденными постановлением Правительства Российской Федерации от 21.12.2018 № 1616, пришел к выводу о том, что оспоренные приказ департамента и действия администрации соответствуют положениям действующего законодательства и не нарушают права и законные интересы общества, с чем согласился суд округа. Судебные инстанции установили, что принятие администрацией приказа от 22.11.2019 № 203 обусловлено отсутствием способа управления спорным многоквартирным домом и управляющей организации. Как указали суды, решением Арбитражного суда Нижегородской области от 06.08.2019 по делу № А43-13018/2019 на администрацию возложена обязанность принять меры, направленные на определение управляющей организации в отношении многоквартирного дома. При этом действия администрации по отмене указанного приказа 11.12.2019 обусловлены принятием общим собранием собственников помещений дома решения о выборе ООО «Поволжская компания» в качестве управляющей организации. Суды также отметили, что судебными актами по ранее рассмотренным делам установлено, что по состоянию на 20.12.2019 многоквартирный дом не находился в управлении общества, в связи с чем у него отсутствовала обязанность по управлению им. Доказательств нарушения оспариваемыми приказом и действиями администрации прав и законных интересов в сфере предпринимательской и иной экономической деятельности обществом не представлено. Установив указанные обстоятельства, суды пришли к выводу об отсутствии оснований для удовлетворения заявленных требований. Доводы кассационной жалобы являлись предметом рассмотрения судов, получили надлежащую правовую оценку с учетом установленных обстоятельств дела, направлены на их переоценку, не подтверждают существенных нарушений норм материального и процессуального права, повлиявших на исход дела.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При таких обстоятельствах,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«Домоуправляющая компания Нижегородского района»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АО "ДК Нижегородского района" (подробнее) Ответчики: Администрация города Нижнего Новгорода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