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«АБЗ-Дорстрой» (далее – общество) обратилось в Арбитражный суд города Санкт-Петербурга и Ленинградской области с заявлением к Государственной административно-технической инспекции Правительства Санкт-Петербурга (далее – административный орган) о признании незаконным и отмене постановления от 21.08.2019 № 3846 о привлечении к административной ответственности, предусмотренной пунктом 1 статьи 43.1 Закона Санкт-Петербурга от 31.05.2010 № 273-70 «Об административных правонарушениях в Санкт-Петербурге» (далее – Закон № 273-70). 2 Решением Арбитражного суда города Санкт-Петербурга и Ленинградской области от 10.02.2020 оспариваемое постановление административного органа изменено в части назначенного административного штрафа, размер которого снижен с 500 000 рублей до 300 000 рублей. В апелляционном и кассационном порядке решение суда первой инстанции не обжаловалось. Общество обратилось в Арбитражный суд города Санкт-Петербурга и Ленинградской области с заявлением о пересмотре решения суда первой инстанции по новым обстоятельствам. Определением Арбитражного суда города Санкт-Петербурга и Ленинградской области от 09.03.2021, оставленным без изменения постановлением Тринадцатого арбитражного апелляционного суда от 27.05.2021, обществу отказано в удовлетворении заявления о пересмотре судебного акта по новым обстоятельствам. Арбитражный суд Северо-Западного округа постановлением от 15.09.2021 оставил без изменения определение суда первой инстанции и постановление суда апелляционной инстанции. Общество обратилось в Верховный Суд Российской Федерации с кассационной жалобой на указанные судебные акты, в которой просит их отменить. Письмом судьи Верховного Суда Российской Федерации от 11.01.2022 были истребованы материалы дела из Арбитражного суда города Санкт- Петербурга и Ленинградской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оценив представленные в материалы дела доказательства и приводимые в обоснование заявления о пересмотре 3 решения суда первой инстанции по новым обстоятельствам доводы общества применительно к обстоятельствам, являвшимся предметом рассмотрения настоящего спора и послуживших основанием для принятия судебного акта по существу спора, руководствуясь положениями Арбитражного процессуального кодекса Российской Федерации, разъяснениями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суды пришли к выводу, что решение Санкт-Петербургского городского суда от 20.08.2020 по делу № 3а-128/2020 с учетом апелляционного определения Второго апелляционного суда общей юрисдикции от 10.11.2020 № 66а-1122/2020, не являются основанием для пересмотра судебного акта по новым обстоятельствам. При этом суды приняли во внимание, что настаивая на возможности извлечь благоприятные правовые последствия из решения суда общей юрисдикции, общество не отрицало факт нарушения пункта 3.2.20 Правил благоустройства территории Санкт-Петербурга, утвержденных постановлением Правительства Санкт-Петербурга от 06.10.2016 № 875, а также настаивало лишь на том, что административная ответственность за совершенное должна наступать не по норме Закона № 273-70, а по норме КоАП РФ. Также суды учли, что постановление административного органа о привлечении общества к административной ответственности исполнено обществом в полном объеме. На основании изложенного суды отказали обществу в удовлетворении заявления о пересмотре судебного акта по новым обстоятельствам. Обжалуя судебные акты в Верховный Суд Российской Федерации, общество приводит доводы, которые являлись предметом рассмотрения судов и получили надлежащую правовую оценку применительно к установленным обстоятельствам. Доводы общества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Приведенные обществом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общества для рассмотрения в судебном заседании Судебной коллегии по экономическим 4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