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11.08.2021, оставленным без изменения постановлением Двадцатого арбитражного апелляционного суда от 10.11.2021, в удовлетворении заявленного требования отказано. Постановлением Арбитражного суда Центрального округа от 08.02.2022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исключить из мотивировочной части судебных актов выводы об отсутствии у управления оснований для рассмотрения обращения физического лица – Беловой С.Д.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рассмотрении доводов жалобы и принятых по делу судебных актов таких оснований не установлено. Оценив представленные в материалы дела доказательства, суды, руководствуясь положениями Федерального закона от 26.10.2002 № 127-ФЗ «О несостоятельности (банкротстве)», пришли к выводу о наличии в действиях арбитражного управляющего состава правонарушения, ответственность за совершение которого предусмотрена частью 31 статьи 14.13 Кодекса Российской Федерации об административных правонарушениях, однако, признав совершенное правонарушение малозначительным, освободили его от 3 административной ответственности на основании статьи 2.9 указанного Кодекса. Кроме того, судами указано, что жалоба Беловой С.Д. на действия (бездействие) арбитражного управляющего в рамках дела о банкротстве не подлежала рассмотрению административным органом, с учетом снятия Беловой С.Д. с учета 21.08.2015 в связи со смертью, что подтверждено Управлением по делам миграции ГУВД Волгоградской области, а также недоказанностью того, что указанное лицо является кредитором или иным заинтересованным лицом в рамках дела о несостоятельности (банкротстве) Трегубко А.В. Доводы управления относительно несогласия с указанным выводом судов были предметом исследования судов, направлены на переоценку доказательств и установление иных фактических обстоятельств дела, выводы судов не опровергают. При этом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Заявителем в жалобе не указано, чем нарушены охраняемые законом публичные интересы, и какой защите они подлежат.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4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