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15.06.2020 в отношении Полишевской Людмилы Вадимовны введена процедура реструктуризации долгов гражданина, финансовым управляющим имуществом должника утвержден Сергеев Михаил Андреевич. Володин Вадим Альбертович обратился в Арбитражный суд Челябинской области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задолженности по договору займа в сумме 8 083 846 рублей 26 копеек, обеспеченной залогом имущества должника. К участию в обособленном споре в качестве третьих лиц, не заявляющих самостоятельных требований относительно предмета спора, привлечены Полишевский Валерий Николаевич, Галиуллина Наталья Рашидовна. Определением Арбитражного суда Челябинской области от 12.05.2021 в удовлетворении заявления Володина В.А. отказано. Постановлением Восемнадцатого арбитражного апелляционного суда от 14.09.2021 определение суда первой инстанции оставлено без изменения. 2 Арбитражный суд Уральского округа постановлением от 24.01.2022 указанные судебные акты оставил без изменения. Володин Вадим Альбертович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должнику. При этом суды установили отсутствие достаточных доказательств наличия у кредитора финансовой возможности предоставить займ должнику, приняли во внимание, что цель привлечения заемных средств не раскрыта, доказательства их расходования не представлены. Доводы, изложенные в кассационной жалобе, приводились при рассмотрения спора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Володину Вадиму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