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ходатайства определением Арбитражного суда Республики Башкортостан от 15.06.2021, оставленным без изменения постановлением Восемнадцатого арбитражного апелляционного суда от 07.09.2021, должник не освобожден от исполнения обязательств. Постановлением Арбитражного суда Уральского округа от 23.12.2021 определение и постановление апелляционного суда отменены, принят новый судебный акт о применении в отношении должника правила об освобождении от исполнения обязательств. В кассационной жалобе ООО «НБК» просит об отмене постановления окружного суда, ссылаясь на противоречие его обстоятельствам дела и представленным доказательствам.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округа признал неправильное применение судами первой и апелляционной инстанций к установленным обстоятельствам поведения должника в процедурах банкротства пункта 4 статьи 213.28 Федерального закона от 26.10.2002 № 127-ФЗ «О несостоятельности (банкротстве)», в связи с чем принял новый судебный акт в силу предоставленных статьями 286, 287 Арбитражного процессуального кодекса Российской Федерации полномочий. Иная оценка заявителем действий должника противоречит установленным обстоятельствам и не создает оснований для кассационного пересмотра судебного акта.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«НБК»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