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«Автошоп» (далее - общество) обратилось в Арбитражный суд Камчатского края с иском к индивидуальному предпринимателю Селивановой Евгении Юрьевне (далее - предприниматель) об обязании освободить крышу гаражного бокса, расположенного на земельном участке с кадастровым номером 41:01:0010113:77, и вывезти имущество. К участию в деле в качестве третьего лица, не заявляющего самостоятельных требований относительно предмета спора, привлечено Управление архитектуры, градостроительства и земельных отношений администрации Петропавловск-Камчатского городского округа. Решением Арбитражного суда Камчатского края от 25.12.2019 в удовлетворении иска отказано. Предприниматель обратился в арбитражный суд с заявлением о взыскании с общества 35 000 руб. судебных расходов на оплату услуг представителя. Определением Арбитражного суда Камчатского края от 14.08.2020 заявление предпринимателя возвращено. Предприниматель обратился в Пятый арбитражный апелляционный суд с апелляционной жалобой на указанное определение суда первой инстанции. Пятый арбитражный апелляционный суд определением от 21.10.2021 прекратил производство по апелляционной жалобе предпринимателя. Постановлением Арбитражного суда Дальневосточного округа от 21.12.2021 определение суда апелляционной инстанции оставлено без изменения. 2 В кассационной жалобе, поданной в Верховный Суд Российской Федерации, предприниматель просит отменить определение суда апелляционной инстанции и постановление суда округа как принятые с нарушением норм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Прекращая производство по апелляционной жалобе предпринимателя, суд апелляционной инстанции руководствовался статьями 114, 117, 150, 188, 259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25.12.2013 № 99 «О процессуальных сроках», постановлении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того, что предприниматель, надлежащим образом извещенный о начавшемся судебном разбирательстве, с жалобой на определение суда от 14.08.2020 обратился 13.09.2021, то есть с пропуском установленного законом пресекательного шестимесячного срока. Суд округа поддержал выводы суда апелляционной инстанции. Доводы кассационной жалобы не опровергают выводы судов,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Селивановой Евгении Юрьевны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