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09.06.2021, оставленным без изменения постановлением Восьмого арбитражного апелляционного суда 2 от 21.09.2021 и постановлением Арбитражного суда Западно-Сибирского округа от 20.01.2022, в удовлетворении искового заявления отказано.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предметом искового требования является признание недействительным по признакам ничтожности устного соглашения, заключённого между предпринимателем Сабаевым С.М., отделом ЖКХ, антимонопольным органом и прокуратурой о предоставлении предпринимателю Сабаеву С.М. преимуществ для функционирования на рынке регулярных пассажирских перевозок автомобильным транспортом на территории Ишимского муниципального района Тюменской области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Федерального закона от 26.07.2006 № 135-ФЗ «О защите конкуренции», учитывая разъяснения, изложенные в постановлении Пленума Верховного Суда Российской Федерации от 23.06.2015 № 25 «О применении судами некоторых положений раздела части первой Гражданского кодекса Российской Федерации» пришли к выводу об отсутствии оснований для удовлетворения исковых требований, с чем согласился суд округа. Судебные инстанции исходили из недоказанности предприятием факта наличия между ответчиками устного соглашения, свидетельствующего о предоставлении предпринимателю Сабаеву С.М. преимуществ для функционирования на рынке регулярных пассажирских перевозок автомобильным транспортом на территории Ишимского муниципального района Тюменской области. Суды указали, что признание в судебном порядке недействительными соглашений к контрактам, заключенным отделом ЖКХ и предпринимателем Сабаевым С.М. по результатам аукционов № 0167300030120000025 и 3 № 0167300030120000023 на выполнение работ, связанных с осуществлением регулярных перевозок, несогласие предприятия с мерами реагирования, принимаемыми в рамках имеющихся полномочий управлением и прокуратурой, не может свидетельствовать о наличии устной сделки между ответчиками.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«Ишимское пассажирское автотранспортное предприятие»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