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25.10.2021 в удовлетворении заявления отказано. Постановлением Пятнадцатого арбитражного апелляционного суда от 25.01.2021, определение отменено: решение собрания кредиторов должника от 07.04.2021 признано недействительным. В кассационных жалобах Гречко В.В. и ООО «МКК «Тополь» просят о пересмотре постановления апелляционного суда, ссылаясь на участие представителя должника в собрании и отсутствие влияния гипотетического неучастия на принятые решения.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Апелляционный суд установил нарушение процедуры проведения собрания, могущее повлиять на права должника, поэтому, руководствуясь статьями 12, 14, 15 Федерального закона от 26.10.2002 № 127-ФЗ «О несостоятельности (банкротстве)», констатировал недействительность решения собрания. Доводы кассационных жалоб не подтверждают нарушения норм права и не составляют оснований для кассационного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Гречко Виталию Владимировичу и обществу с ограниченной ответственностью «Микрокредитная компания «Тополь»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